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BEDE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8BEDE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E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E1B" w14:textId="77777777" w:rsidR="00A36DB4" w:rsidRPr="003E3BBD" w:rsidRDefault="0061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16EEC">
              <w:rPr>
                <w:b/>
                <w:sz w:val="26"/>
                <w:szCs w:val="26"/>
              </w:rPr>
              <w:t>202B_130</w:t>
            </w:r>
          </w:p>
        </w:tc>
      </w:tr>
      <w:tr w:rsidR="00A36DB4" w14:paraId="08BEDE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E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DE1E" w14:textId="77777777" w:rsidR="00A36DB4" w:rsidRPr="003E3BBD" w:rsidRDefault="00616EE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16EEC">
              <w:rPr>
                <w:b/>
                <w:sz w:val="26"/>
                <w:szCs w:val="26"/>
              </w:rPr>
              <w:t>2279076</w:t>
            </w:r>
          </w:p>
        </w:tc>
      </w:tr>
    </w:tbl>
    <w:p w14:paraId="08BEDE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BEDE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BEDE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BEDE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BEDE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8BEDE2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8BEDE26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08BEDE2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16EEC" w:rsidRPr="00616EEC">
        <w:rPr>
          <w:b/>
          <w:sz w:val="26"/>
          <w:szCs w:val="26"/>
        </w:rPr>
        <w:t>Зажим временного заземления SE 20.3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BEDE2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8BEDE2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BEDE2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8BEDE2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8BEDE2E" w14:textId="77777777" w:rsidTr="005055A4">
        <w:tc>
          <w:tcPr>
            <w:tcW w:w="3652" w:type="dxa"/>
            <w:shd w:val="clear" w:color="auto" w:fill="auto"/>
          </w:tcPr>
          <w:p w14:paraId="08BEDE2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8BEDE2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8BEDE36" w14:textId="77777777" w:rsidTr="005055A4">
        <w:tc>
          <w:tcPr>
            <w:tcW w:w="3652" w:type="dxa"/>
            <w:shd w:val="clear" w:color="auto" w:fill="auto"/>
          </w:tcPr>
          <w:p w14:paraId="08BEDE2F" w14:textId="77777777" w:rsidR="001964D2" w:rsidRPr="00D8759B" w:rsidRDefault="0061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16EEC">
              <w:t>Зажим временного заземления SE 20.3</w:t>
            </w:r>
          </w:p>
        </w:tc>
        <w:tc>
          <w:tcPr>
            <w:tcW w:w="6252" w:type="dxa"/>
            <w:shd w:val="clear" w:color="auto" w:fill="auto"/>
          </w:tcPr>
          <w:p w14:paraId="08BEDE30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8BEDE31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B7C44">
              <w:t>используется как зажим переносного заземления</w:t>
            </w:r>
            <w:r w:rsidR="003D5213">
              <w:t xml:space="preserve"> на ВЛ с защищенными проводами</w:t>
            </w:r>
            <w:r w:rsidR="00DF3FF8">
              <w:t xml:space="preserve"> в случае если не установлены устройства защиты от дуги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8BEDE32" w14:textId="77777777" w:rsidR="00265BDD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защищенного провода – 35-150 мм2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8BEDE33" w14:textId="77777777"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Усилие затяжки – 40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Нм</w:t>
            </w:r>
            <w:r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8BEDE34" w14:textId="77777777" w:rsid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570 г.</w:t>
            </w:r>
          </w:p>
          <w:p w14:paraId="08BEDE35" w14:textId="77777777" w:rsidR="004B7C44" w:rsidRPr="004B7C44" w:rsidRDefault="004B7C4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B7C44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зажим снабжен элементом для установки алюминиевой проволоки – шунта, также может быть использован как устройство защиты от дуги.</w:t>
            </w:r>
          </w:p>
        </w:tc>
      </w:tr>
    </w:tbl>
    <w:p w14:paraId="08BEDE37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BEDE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8BEDE39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BEDE3A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BEDE3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BEDE3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66739E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BEDE3D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8BEDE3E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8BEDE3F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BEDE4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8BEDE41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08BEDE42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BEDE4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BEDE44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8BEDE45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8BEDE46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8BEDE47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8BEDE4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BEDE4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BEDE4A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BEDE4B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8BEDE4C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BEDE4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8BEDE4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8BEDE4F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8BEDE50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BEDE51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8BEDE52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739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08BEDE53" w14:textId="77777777" w:rsidR="00FD6059" w:rsidRDefault="00FD6059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BEDE54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BEDE55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8BEDE56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BEDE5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BEDE58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BEDE59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BEDE5A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8BEDE5B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BEDE5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8BEDE5D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8BEDE5E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8BEDE5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8BEDE60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8BEDE61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8BEDE62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8BEDE63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8BEDE64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BEDE65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8BEDE66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BEDE67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BEDE68" w14:textId="77777777" w:rsidR="000D418A" w:rsidRDefault="000D418A" w:rsidP="000D418A">
      <w:pPr>
        <w:rPr>
          <w:sz w:val="26"/>
          <w:szCs w:val="26"/>
        </w:rPr>
      </w:pPr>
    </w:p>
    <w:p w14:paraId="08BEDE69" w14:textId="77777777" w:rsidR="000D418A" w:rsidRDefault="000D418A" w:rsidP="000D418A">
      <w:pPr>
        <w:rPr>
          <w:sz w:val="26"/>
          <w:szCs w:val="26"/>
        </w:rPr>
      </w:pPr>
    </w:p>
    <w:p w14:paraId="08BEDE6A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BEDE6B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8BEDE6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8BEDE6D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EDE70" w14:textId="77777777" w:rsidR="00E71AA2" w:rsidRDefault="00E71AA2">
      <w:r>
        <w:separator/>
      </w:r>
    </w:p>
  </w:endnote>
  <w:endnote w:type="continuationSeparator" w:id="0">
    <w:p w14:paraId="08BEDE71" w14:textId="77777777" w:rsidR="00E71AA2" w:rsidRDefault="00E7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EDE6E" w14:textId="77777777" w:rsidR="00E71AA2" w:rsidRDefault="00E71AA2">
      <w:r>
        <w:separator/>
      </w:r>
    </w:p>
  </w:footnote>
  <w:footnote w:type="continuationSeparator" w:id="0">
    <w:p w14:paraId="08BEDE6F" w14:textId="77777777" w:rsidR="00E71AA2" w:rsidRDefault="00E71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EDE72" w14:textId="77777777" w:rsidR="003D224E" w:rsidRDefault="001010A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8BEDE7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0A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3BF1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D2C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6739E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3FF8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AA2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ED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purl.org/dc/dcmitype/"/>
    <ds:schemaRef ds:uri="http://purl.org/dc/elements/1.1/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E8C5917-0990-43AD-A86E-22CA6D1A3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1175</Words>
  <Characters>6698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2015-10-14T11:45:00Z</dcterms:created>
  <dcterms:modified xsi:type="dcterms:W3CDTF">2015-10-14T11:45:00Z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